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98" w:rsidRPr="00D22982" w:rsidRDefault="00EC4198" w:rsidP="00EC4198">
      <w:pPr>
        <w:spacing w:before="24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Юридичні науки</w:t>
      </w:r>
    </w:p>
    <w:p w:rsidR="005E7572" w:rsidRPr="00EE4E6B" w:rsidRDefault="005E7572" w:rsidP="005E757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Албу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А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Цивільно-правове регулювання управління майном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 w:rsidR="00782296"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Аркадійо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вич.–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16. – 201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15476" w:rsidRPr="00D22982" w:rsidRDefault="00E15476" w:rsidP="00E1547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Анатійчук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Договір</w:t>
      </w:r>
      <w:r w:rsidR="009F4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купівлі-продажу майнових прав на об’єкт будівництва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="00D05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3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Анатійчук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Василівна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20. – 229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D058E3" w:rsidRPr="00D22982" w:rsidRDefault="00D058E3" w:rsidP="00D058E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Башурин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Я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Науково-технічна інформація як об’єкт цивільних правовідносин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Башурин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Ярославівна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21. – 206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E4E6B" w:rsidRPr="00EE4E6B" w:rsidRDefault="00EE4E6B" w:rsidP="00EE4E6B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Вінтоняк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Д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Правовий режим корпоративних прав подружжя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Вінтоняк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.– 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19. – 213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5E2B1F" w:rsidRPr="00D22982" w:rsidRDefault="005E2B1F" w:rsidP="005E2B1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Главач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-Хомин І. І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Учасники спадкових правовідносин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-Хомин Ірина Ігорівна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17. – 230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6C2C" w:rsidRPr="00D22982" w:rsidRDefault="00A96C2C" w:rsidP="00A96C2C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Гнідан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Договір оренди земельної ділянки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 Миколайович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17. – 201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5B5D68" w:rsidRPr="00EE4E6B" w:rsidRDefault="005B5D68" w:rsidP="005B5D6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Горблянський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Я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 прав споживачів за договором про надання послуг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Горблянський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Ярославо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вич.–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19. – 200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D65CF" w:rsidRPr="00D22982" w:rsidRDefault="008D65CF" w:rsidP="008D65C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Гришко У. П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 прав споживачів транспортних послуг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Гришко Уляна Петрівна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16. – 202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C3D86" w:rsidRDefault="00AC3D86" w:rsidP="00AC3D8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Данилюк М. Б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Корпоративні інвестиційні фонди як учасники цивільних правовідносин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Данилюк Марина Богданівна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18. – 259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7450A" w:rsidRPr="00D22982" w:rsidRDefault="00C7450A" w:rsidP="00C7450A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Задорожний О.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450A">
        <w:rPr>
          <w:rFonts w:ascii="Times New Roman" w:hAnsi="Times New Roman" w:cs="Times New Roman"/>
          <w:sz w:val="28"/>
          <w:szCs w:val="28"/>
          <w:lang w:val="uk-UA"/>
        </w:rPr>
        <w:t>Ци</w:t>
      </w:r>
      <w:r>
        <w:rPr>
          <w:rFonts w:ascii="Times New Roman" w:hAnsi="Times New Roman" w:cs="Times New Roman"/>
          <w:sz w:val="28"/>
          <w:szCs w:val="28"/>
          <w:lang w:val="uk-UA"/>
        </w:rPr>
        <w:t>вільно-правове регулювання відносин приватизації державного майна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Задорожний Олександр Вікторович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.–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19. – 224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0E3185" w:rsidRPr="00D22982" w:rsidRDefault="000E3185" w:rsidP="000E318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Зінич Л.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використання державою об’єктів промислової власності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Зінич Любомир Васильович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17. – 231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C4198" w:rsidRPr="00D22982" w:rsidRDefault="00EC4198" w:rsidP="00EC419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Книш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Принципи земельного права України: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12.00.06 / Книш Віталій Васильович. – Івано-Франківськ, 2006.– 206 с.</w:t>
      </w:r>
    </w:p>
    <w:p w:rsidR="0097676E" w:rsidRDefault="0097676E" w:rsidP="0097676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Костів І. Я.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Договір контрактації сільськогосподарської продукції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наук: 12.00.03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К</w:t>
      </w:r>
      <w:r>
        <w:rPr>
          <w:rFonts w:ascii="Times New Roman" w:hAnsi="Times New Roman" w:cs="Times New Roman"/>
          <w:sz w:val="28"/>
          <w:szCs w:val="28"/>
          <w:lang w:val="uk-UA"/>
        </w:rPr>
        <w:t>остів Іван Ярославович. – Івано-Франківськ, 2021.– 207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0310E3" w:rsidRPr="00D22982" w:rsidRDefault="000310E3" w:rsidP="000310E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Кошелюк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Організаційно-правовий механізм функціонування національних природних парків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 Васильович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21. – 226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D4069" w:rsidRPr="00D22982" w:rsidRDefault="00AD4069" w:rsidP="00AD4069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Краєвський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 В.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Цивільно-правове регулювання відносин, пов’язаних із створенням та діяльністю товариства з обмеженою відповідальністю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ис. …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наук: 12.00.03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раєвський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Володимирович. – Івано-Франківськ, 2017.– 194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C4198" w:rsidRDefault="00EC4198" w:rsidP="00EC419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Кузьмич О. Я. 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Договір на користь третьої особи в цивільному праві України: дис. … канд.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</w:t>
      </w:r>
      <w:r w:rsidR="00782296">
        <w:rPr>
          <w:rFonts w:ascii="Times New Roman" w:hAnsi="Times New Roman" w:cs="Times New Roman"/>
          <w:spacing w:val="-2"/>
          <w:sz w:val="28"/>
          <w:szCs w:val="28"/>
          <w:lang w:val="uk-UA"/>
        </w:rPr>
        <w:t>ич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. наук: 12.00.03 / Кузьмич Олег Ярославович.– Івано-Франківськ, 2010.– 212 с.</w:t>
      </w:r>
    </w:p>
    <w:p w:rsidR="00F65245" w:rsidRPr="00D22982" w:rsidRDefault="00F65245" w:rsidP="00F6524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Мартинюк В. А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Природні об’єкти та природні ресурси як об’єкти цивільних прав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="00995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Мартинюк Віктор Анатолійович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20. – 234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1F0906" w:rsidRDefault="002E6B08" w:rsidP="001F090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Марценко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Н. С</w:t>
      </w:r>
      <w:r w:rsidR="001F0906"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Межі здійснення житлових прав</w:t>
      </w:r>
      <w:r w:rsidR="001F0906"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="001F0906"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</w:t>
      </w:r>
      <w:r w:rsidR="003E6F74">
        <w:rPr>
          <w:rFonts w:ascii="Times New Roman" w:hAnsi="Times New Roman" w:cs="Times New Roman"/>
          <w:spacing w:val="-2"/>
          <w:sz w:val="28"/>
          <w:szCs w:val="28"/>
          <w:lang w:val="uk-UA"/>
        </w:rPr>
        <w:t>ич</w:t>
      </w:r>
      <w:proofErr w:type="spellEnd"/>
      <w:r w:rsidR="001F0906"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наук: 12.00.03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Марценко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</w:t>
      </w:r>
      <w:r w:rsidR="00811483">
        <w:rPr>
          <w:rFonts w:ascii="Times New Roman" w:hAnsi="Times New Roman" w:cs="Times New Roman"/>
          <w:spacing w:val="-2"/>
          <w:sz w:val="28"/>
          <w:szCs w:val="28"/>
          <w:lang w:val="uk-UA"/>
        </w:rPr>
        <w:t>аталія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 С</w:t>
      </w:r>
      <w:r w:rsidR="00811483">
        <w:rPr>
          <w:rFonts w:ascii="Times New Roman" w:hAnsi="Times New Roman" w:cs="Times New Roman"/>
          <w:spacing w:val="-2"/>
          <w:sz w:val="28"/>
          <w:szCs w:val="28"/>
          <w:lang w:val="uk-UA"/>
        </w:rPr>
        <w:t>тепанівна</w:t>
      </w:r>
      <w:r w:rsidR="001F0906"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.– Івано-Франківськ, 201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6. – 217</w:t>
      </w:r>
      <w:r w:rsidR="001F0906"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902D5B" w:rsidRDefault="00902D5B" w:rsidP="00902D5B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Міськевич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Л. Р</w:t>
      </w: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Оренда земельних ділянок водного фонду: цивільно-правові аспекти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дис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…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канд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ич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наук: 12.00.03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Міськевич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Любомир Романович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 – 198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97676E" w:rsidRPr="00D22982" w:rsidRDefault="0097676E" w:rsidP="0097676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Петечел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Правове регулювання договору медичного страхування: 12.00.03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Петечел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Михайлівна. – Івано-Франківськ, 2021.– 222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6A10EB" w:rsidRPr="00D22982" w:rsidRDefault="006A10EB" w:rsidP="006A10EB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Погуть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П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непідприємницьких юридичних осіб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Петрович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20. – 239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E21D9" w:rsidRPr="00D22982" w:rsidRDefault="00CE21D9" w:rsidP="00CE21D9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Русин О. Ю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Судове представництво в цивільному судочинстві України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Русин Олександр Юрійо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вич.–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16. – 221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606B5" w:rsidRPr="00D22982" w:rsidRDefault="00A606B5" w:rsidP="00A606B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Саведчук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Правове регулювання злиття та приєднання юридичних осіб за правом України та Європейського Союзу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Саведчук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Миколайович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18. – 207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207A16" w:rsidRPr="00D22982" w:rsidRDefault="00207A16" w:rsidP="00207A1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Соколовська Ю.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Учасники підприємницьких товариств як суб’єкти цивільно-правової відповідальності у корпоративних відносинах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Соколовська Юлія Василівна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19. – 260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5E2B1F" w:rsidRPr="00D22982" w:rsidRDefault="005E2B1F" w:rsidP="005E2B1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Соколовський М.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Межі здійснення суб’єктивних корпоративних прав учасників підприємницьких товариств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B46E51">
        <w:rPr>
          <w:rFonts w:ascii="Times New Roman" w:hAnsi="Times New Roman" w:cs="Times New Roman"/>
          <w:sz w:val="28"/>
          <w:szCs w:val="28"/>
          <w:lang w:val="uk-UA"/>
        </w:rPr>
        <w:t>Соколовський Михайло Вікторович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 w:rsidR="00B46E51">
        <w:rPr>
          <w:rFonts w:ascii="Times New Roman" w:hAnsi="Times New Roman" w:cs="Times New Roman"/>
          <w:sz w:val="28"/>
          <w:szCs w:val="28"/>
          <w:lang w:val="uk-UA"/>
        </w:rPr>
        <w:t>17. –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6E5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321D4" w:rsidRPr="00D22982" w:rsidRDefault="00E321D4" w:rsidP="00E321D4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Цивільно-правове регулювання припинення підприємницьких юридичних осіб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="00995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Миколаївна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21. – 231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321D4" w:rsidRPr="00D22982" w:rsidRDefault="00E321D4" w:rsidP="00E321D4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Заклади як учасники цивільних правовідносин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Миколайович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20. – 188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F2F2A" w:rsidRPr="005E5BE0" w:rsidRDefault="00BF2F2A" w:rsidP="00BF2F2A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Схаб-Бучинська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Т. Я. </w:t>
      </w:r>
      <w:r w:rsidRPr="00BF2F2A">
        <w:rPr>
          <w:rFonts w:ascii="Times New Roman" w:hAnsi="Times New Roman" w:cs="Times New Roman"/>
          <w:spacing w:val="-2"/>
          <w:sz w:val="28"/>
          <w:szCs w:val="28"/>
          <w:lang w:val="uk-UA"/>
        </w:rPr>
        <w:t>Обмеження договірної свободи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 цивільному праві України: дис. … канд. </w:t>
      </w:r>
      <w:proofErr w:type="spellStart"/>
      <w:r w:rsidR="00782296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юридич</w:t>
      </w:r>
      <w:proofErr w:type="spellEnd"/>
      <w:r w:rsidR="00782296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наук: 12.00.03 / </w:t>
      </w:r>
      <w:proofErr w:type="spellStart"/>
      <w:r w:rsidR="00FB2E43">
        <w:rPr>
          <w:rFonts w:ascii="Times New Roman" w:hAnsi="Times New Roman" w:cs="Times New Roman"/>
          <w:spacing w:val="-2"/>
          <w:sz w:val="28"/>
          <w:szCs w:val="28"/>
          <w:lang w:val="uk-UA"/>
        </w:rPr>
        <w:t>Схаб-Бучинська</w:t>
      </w:r>
      <w:proofErr w:type="spellEnd"/>
      <w:r w:rsidR="00FB2E4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Тетяна 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Ярослав</w:t>
      </w:r>
      <w:r w:rsidR="00FB2E43">
        <w:rPr>
          <w:rFonts w:ascii="Times New Roman" w:hAnsi="Times New Roman" w:cs="Times New Roman"/>
          <w:spacing w:val="-2"/>
          <w:sz w:val="28"/>
          <w:szCs w:val="28"/>
          <w:lang w:val="uk-UA"/>
        </w:rPr>
        <w:t>івна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.– Івано-Франківськ, 201</w:t>
      </w:r>
      <w:r w:rsidR="00FB2E43">
        <w:rPr>
          <w:rFonts w:ascii="Times New Roman" w:hAnsi="Times New Roman" w:cs="Times New Roman"/>
          <w:spacing w:val="-2"/>
          <w:sz w:val="28"/>
          <w:szCs w:val="28"/>
          <w:lang w:val="uk-UA"/>
        </w:rPr>
        <w:t>6.– 197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955093" w:rsidRPr="00D22982" w:rsidRDefault="00955093" w:rsidP="0095509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Федорич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Я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права на спадкування за цивільним законодавством України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Ярославівна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.– </w:t>
      </w:r>
      <w:r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18. – 236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727138" w:rsidRPr="00D22982" w:rsidRDefault="00727138" w:rsidP="0072713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Чернілевськиа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І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Зобов’язання з відшкодування шкоди, завданої спільно кількома особами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наук: 12.00.0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Чернілевська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Ігорівна.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17. – 185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D63821" w:rsidRDefault="00D63821" w:rsidP="00D63821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Чмихов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Ю. А</w:t>
      </w: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Цивільно-правове регулювання договору про надання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ріелторських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послуг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дис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… канд.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ич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наук: 12.00.03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Чмихов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Юрій Анатолійович.– Івано-Франківськ, 2017.– 181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D07777" w:rsidRDefault="00D07777" w:rsidP="00D07777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Яновицька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А. В</w:t>
      </w: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. 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Договір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міжнародного перевезення вантажів автомобільним транспортом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дис. … канд. </w:t>
      </w:r>
      <w:proofErr w:type="spellStart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ич</w:t>
      </w:r>
      <w:proofErr w:type="spellEnd"/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наук: 12.00.03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Яновицька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Анна Віталіївна. – Львів, 2017.– 216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с.</w:t>
      </w:r>
    </w:p>
    <w:p w:rsidR="002E38F1" w:rsidRPr="00D22982" w:rsidRDefault="002E38F1" w:rsidP="002E38F1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Яцина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Неурядові організації як суб’єкти кримінологічної політики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д</w:t>
      </w:r>
      <w:r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081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Олександрович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bookmarkStart w:id="0" w:name="_GoBack"/>
      <w:bookmarkEnd w:id="0"/>
    </w:p>
    <w:p w:rsidR="00EC4198" w:rsidRPr="00D22982" w:rsidRDefault="00EC4198" w:rsidP="00EC419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Юрчишин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Д.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Висновок експерта як джерело доказів у кримінальному процесі України: дис. … канд.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юрид</w:t>
      </w:r>
      <w:r w:rsidR="00782296"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наук: 12.00.09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Юрчишин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Віталій Дмитрович. – Івано-Франківськ, 2006. – 227 с.</w:t>
      </w:r>
    </w:p>
    <w:p w:rsidR="002C4752" w:rsidRPr="00EC4198" w:rsidRDefault="002C4752">
      <w:pPr>
        <w:rPr>
          <w:lang w:val="uk-UA"/>
        </w:rPr>
      </w:pPr>
    </w:p>
    <w:sectPr w:rsidR="002C4752" w:rsidRPr="00EC4198" w:rsidSect="002C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F87"/>
    <w:multiLevelType w:val="multilevel"/>
    <w:tmpl w:val="8850C4A6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4198"/>
    <w:rsid w:val="0002206E"/>
    <w:rsid w:val="000310E3"/>
    <w:rsid w:val="000E3185"/>
    <w:rsid w:val="001F0906"/>
    <w:rsid w:val="00207A16"/>
    <w:rsid w:val="002C4752"/>
    <w:rsid w:val="002E38F1"/>
    <w:rsid w:val="002E6B08"/>
    <w:rsid w:val="002F3A4F"/>
    <w:rsid w:val="002F479C"/>
    <w:rsid w:val="0035746E"/>
    <w:rsid w:val="003E6F74"/>
    <w:rsid w:val="00501B88"/>
    <w:rsid w:val="005B5D68"/>
    <w:rsid w:val="005E2B1F"/>
    <w:rsid w:val="005E7572"/>
    <w:rsid w:val="00697BE6"/>
    <w:rsid w:val="006A10EB"/>
    <w:rsid w:val="006A559B"/>
    <w:rsid w:val="00727138"/>
    <w:rsid w:val="00782296"/>
    <w:rsid w:val="007B7C9E"/>
    <w:rsid w:val="00811483"/>
    <w:rsid w:val="008D65CF"/>
    <w:rsid w:val="00902D5B"/>
    <w:rsid w:val="00955093"/>
    <w:rsid w:val="0097676E"/>
    <w:rsid w:val="00995391"/>
    <w:rsid w:val="009F4787"/>
    <w:rsid w:val="00A606B5"/>
    <w:rsid w:val="00A96C2C"/>
    <w:rsid w:val="00AC3D86"/>
    <w:rsid w:val="00AD4069"/>
    <w:rsid w:val="00B46E51"/>
    <w:rsid w:val="00BF2F2A"/>
    <w:rsid w:val="00C7450A"/>
    <w:rsid w:val="00CE21D9"/>
    <w:rsid w:val="00D058E3"/>
    <w:rsid w:val="00D07777"/>
    <w:rsid w:val="00D63821"/>
    <w:rsid w:val="00D96AD0"/>
    <w:rsid w:val="00E15476"/>
    <w:rsid w:val="00E321D4"/>
    <w:rsid w:val="00E364F9"/>
    <w:rsid w:val="00EC4198"/>
    <w:rsid w:val="00EE4E6B"/>
    <w:rsid w:val="00F65245"/>
    <w:rsid w:val="00FB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6298-AF22-4AEE-B796-C248CB7B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3764</Words>
  <Characters>2146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biblvil</cp:lastModifiedBy>
  <cp:revision>41</cp:revision>
  <dcterms:created xsi:type="dcterms:W3CDTF">2015-03-04T09:33:00Z</dcterms:created>
  <dcterms:modified xsi:type="dcterms:W3CDTF">2021-12-06T08:29:00Z</dcterms:modified>
</cp:coreProperties>
</file>